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9AD" w:rsidRPr="003E19AD" w:rsidRDefault="003E19AD" w:rsidP="003E19AD">
      <w:pPr>
        <w:pStyle w:val="1"/>
        <w:jc w:val="center"/>
        <w:rPr>
          <w:rFonts w:ascii="方正小标宋简体" w:eastAsia="方正小标宋简体"/>
        </w:rPr>
      </w:pPr>
      <w:r w:rsidRPr="003E19AD">
        <w:rPr>
          <w:rFonts w:ascii="方正小标宋简体" w:eastAsia="方正小标宋简体" w:hint="eastAsia"/>
        </w:rPr>
        <w:t>贵州大学明德学院2017级新生入学须知(统招本科及201</w:t>
      </w:r>
      <w:r>
        <w:rPr>
          <w:rFonts w:ascii="方正小标宋简体" w:eastAsia="方正小标宋简体" w:hint="eastAsia"/>
        </w:rPr>
        <w:t>6</w:t>
      </w:r>
      <w:r w:rsidRPr="003E19AD">
        <w:rPr>
          <w:rFonts w:ascii="方正小标宋简体" w:eastAsia="方正小标宋简体" w:hint="eastAsia"/>
        </w:rPr>
        <w:t>年预</w:t>
      </w:r>
      <w:r>
        <w:rPr>
          <w:rFonts w:ascii="方正小标宋简体" w:eastAsia="方正小标宋简体" w:hint="eastAsia"/>
        </w:rPr>
        <w:t>科</w:t>
      </w:r>
      <w:r w:rsidRPr="003E19AD">
        <w:rPr>
          <w:rFonts w:ascii="方正小标宋简体" w:eastAsia="方正小标宋简体" w:hint="eastAsia"/>
        </w:rPr>
        <w:t>升本)</w:t>
      </w:r>
    </w:p>
    <w:p w:rsidR="003E19AD" w:rsidRPr="00176886" w:rsidRDefault="003E19AD" w:rsidP="003E19AD">
      <w:pPr>
        <w:rPr>
          <w:rFonts w:ascii="黑体" w:eastAsia="黑体" w:hAnsi="黑体"/>
          <w:sz w:val="32"/>
          <w:szCs w:val="32"/>
        </w:rPr>
      </w:pPr>
      <w:r w:rsidRPr="00176886">
        <w:rPr>
          <w:rFonts w:ascii="黑体" w:eastAsia="黑体" w:hAnsi="黑体" w:hint="eastAsia"/>
          <w:sz w:val="32"/>
          <w:szCs w:val="32"/>
        </w:rPr>
        <w:t>一、入学报到时必须携带的材料</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1、新生录取通知书原件</w:t>
      </w:r>
      <w:r w:rsidR="00FE1880">
        <w:rPr>
          <w:rFonts w:ascii="仿宋_GB2312" w:eastAsia="仿宋_GB2312" w:hint="eastAsia"/>
          <w:sz w:val="28"/>
        </w:rPr>
        <w:t>（</w:t>
      </w:r>
      <w:r w:rsidR="00D80082">
        <w:rPr>
          <w:rFonts w:ascii="仿宋_GB2312" w:eastAsia="仿宋_GB2312" w:hint="eastAsia"/>
          <w:sz w:val="28"/>
        </w:rPr>
        <w:t>注册</w:t>
      </w:r>
      <w:r w:rsidR="00FE1880">
        <w:rPr>
          <w:rFonts w:ascii="仿宋_GB2312" w:eastAsia="仿宋_GB2312" w:hint="eastAsia"/>
          <w:sz w:val="28"/>
        </w:rPr>
        <w:t>联）</w:t>
      </w:r>
      <w:r w:rsidRPr="003E19AD">
        <w:rPr>
          <w:rFonts w:ascii="仿宋_GB2312" w:eastAsia="仿宋_GB2312" w:hint="eastAsia"/>
          <w:sz w:val="28"/>
        </w:rPr>
        <w:t>、本人身份证原件。</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2、新生本人近期正面半身一寸免冠</w:t>
      </w:r>
      <w:r w:rsidR="00D80082">
        <w:rPr>
          <w:rFonts w:ascii="仿宋_GB2312" w:eastAsia="仿宋_GB2312" w:hint="eastAsia"/>
          <w:sz w:val="28"/>
        </w:rPr>
        <w:t>证件照</w:t>
      </w:r>
      <w:r w:rsidR="001B7254">
        <w:rPr>
          <w:rFonts w:ascii="仿宋_GB2312" w:eastAsia="仿宋_GB2312" w:hint="eastAsia"/>
          <w:sz w:val="28"/>
        </w:rPr>
        <w:t>1</w:t>
      </w:r>
      <w:r w:rsidRPr="003E19AD">
        <w:rPr>
          <w:rFonts w:ascii="仿宋_GB2312" w:eastAsia="仿宋_GB2312" w:hint="eastAsia"/>
          <w:sz w:val="28"/>
        </w:rPr>
        <w:t>张。</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3、新生家庭经济情况调查表一式两份按要求填写，并加盖</w:t>
      </w:r>
      <w:r w:rsidR="001B7254">
        <w:rPr>
          <w:rFonts w:ascii="仿宋_GB2312" w:eastAsia="仿宋_GB2312" w:hint="eastAsia"/>
          <w:sz w:val="28"/>
        </w:rPr>
        <w:t>乡、镇以上</w:t>
      </w:r>
      <w:r w:rsidR="00D80082" w:rsidRPr="001B7254">
        <w:rPr>
          <w:rFonts w:ascii="仿宋_GB2312" w:eastAsia="仿宋_GB2312" w:hint="eastAsia"/>
          <w:b/>
          <w:sz w:val="28"/>
        </w:rPr>
        <w:t>民政</w:t>
      </w:r>
      <w:r w:rsidRPr="001B7254">
        <w:rPr>
          <w:rFonts w:ascii="仿宋_GB2312" w:eastAsia="仿宋_GB2312" w:hint="eastAsia"/>
          <w:b/>
          <w:sz w:val="28"/>
        </w:rPr>
        <w:t>部门</w:t>
      </w:r>
      <w:r w:rsidRPr="003E19AD">
        <w:rPr>
          <w:rFonts w:ascii="仿宋_GB2312" w:eastAsia="仿宋_GB2312" w:hint="eastAsia"/>
          <w:sz w:val="28"/>
        </w:rPr>
        <w:t>公章。</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4、党、团员组织关系介绍信。（党组织关系介绍信开到</w:t>
      </w:r>
      <w:r w:rsidRPr="00194868">
        <w:rPr>
          <w:rFonts w:ascii="仿宋_GB2312" w:eastAsia="仿宋_GB2312" w:hint="eastAsia"/>
          <w:b/>
          <w:color w:val="000000" w:themeColor="text1"/>
          <w:sz w:val="28"/>
        </w:rPr>
        <w:t>贵州省委高校工委组织处</w:t>
      </w:r>
      <w:r w:rsidRPr="003E19AD">
        <w:rPr>
          <w:rFonts w:ascii="仿宋_GB2312" w:eastAsia="仿宋_GB2312" w:hint="eastAsia"/>
          <w:sz w:val="28"/>
        </w:rPr>
        <w:t>）</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5、户籍迁移证。（新生户籍迁移按照国家相关规定自主选择，可以不迁入学校，如需迁入须携带当地派出所开出的户口迁移证，进校后缴纳相关办证费用办理）</w:t>
      </w:r>
    </w:p>
    <w:p w:rsidR="003E19AD" w:rsidRPr="00176886" w:rsidRDefault="003E19AD" w:rsidP="00176886">
      <w:pPr>
        <w:rPr>
          <w:rFonts w:ascii="黑体" w:eastAsia="黑体" w:hAnsi="黑体"/>
          <w:sz w:val="28"/>
        </w:rPr>
      </w:pPr>
      <w:r w:rsidRPr="00176886">
        <w:rPr>
          <w:rFonts w:ascii="黑体" w:eastAsia="黑体" w:hAnsi="黑体" w:hint="eastAsia"/>
          <w:sz w:val="28"/>
        </w:rPr>
        <w:t>二、重要提示</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1、新生报到地点：</w:t>
      </w:r>
      <w:r w:rsidR="00CB0869">
        <w:rPr>
          <w:rFonts w:ascii="仿宋_GB2312" w:eastAsia="仿宋_GB2312" w:hint="eastAsia"/>
          <w:sz w:val="28"/>
        </w:rPr>
        <w:t>花溪大学城</w:t>
      </w:r>
      <w:r w:rsidR="00CB0869">
        <w:rPr>
          <w:rFonts w:ascii="仿宋_GB2312" w:eastAsia="仿宋_GB2312"/>
          <w:sz w:val="28"/>
        </w:rPr>
        <w:t>贵州大学明德学院</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2、新生入学报到时间</w:t>
      </w:r>
      <w:r w:rsidRPr="004A47BF">
        <w:rPr>
          <w:rFonts w:ascii="仿宋_GB2312" w:eastAsia="仿宋_GB2312" w:hint="eastAsia"/>
          <w:sz w:val="28"/>
        </w:rPr>
        <w:t>：</w:t>
      </w:r>
      <w:r w:rsidR="00A2517C" w:rsidRPr="004A47BF">
        <w:rPr>
          <w:rFonts w:ascii="仿宋_GB2312" w:eastAsia="仿宋_GB2312" w:hint="eastAsia"/>
          <w:b/>
          <w:color w:val="000000" w:themeColor="text1"/>
          <w:sz w:val="28"/>
        </w:rPr>
        <w:t>9</w:t>
      </w:r>
      <w:r w:rsidR="00CB0869" w:rsidRPr="004A47BF">
        <w:rPr>
          <w:rFonts w:ascii="仿宋_GB2312" w:eastAsia="仿宋_GB2312"/>
          <w:b/>
          <w:color w:val="000000" w:themeColor="text1"/>
          <w:sz w:val="28"/>
        </w:rPr>
        <w:t>月</w:t>
      </w:r>
      <w:r w:rsidR="00A2517C" w:rsidRPr="004A47BF">
        <w:rPr>
          <w:rFonts w:ascii="仿宋_GB2312" w:eastAsia="仿宋_GB2312" w:hint="eastAsia"/>
          <w:b/>
          <w:color w:val="000000" w:themeColor="text1"/>
          <w:sz w:val="28"/>
        </w:rPr>
        <w:t>2</w:t>
      </w:r>
      <w:r w:rsidR="00CB0869" w:rsidRPr="004A47BF">
        <w:rPr>
          <w:rFonts w:ascii="仿宋_GB2312" w:eastAsia="仿宋_GB2312" w:hint="eastAsia"/>
          <w:b/>
          <w:color w:val="000000" w:themeColor="text1"/>
          <w:sz w:val="28"/>
        </w:rPr>
        <w:t>日至</w:t>
      </w:r>
      <w:r w:rsidR="00A2517C" w:rsidRPr="004A47BF">
        <w:rPr>
          <w:rFonts w:ascii="仿宋_GB2312" w:eastAsia="仿宋_GB2312" w:hint="eastAsia"/>
          <w:b/>
          <w:color w:val="000000" w:themeColor="text1"/>
          <w:sz w:val="28"/>
        </w:rPr>
        <w:t>9</w:t>
      </w:r>
      <w:r w:rsidR="00CB0869" w:rsidRPr="004A47BF">
        <w:rPr>
          <w:rFonts w:ascii="仿宋_GB2312" w:eastAsia="仿宋_GB2312"/>
          <w:b/>
          <w:color w:val="000000" w:themeColor="text1"/>
          <w:sz w:val="28"/>
        </w:rPr>
        <w:t>月</w:t>
      </w:r>
      <w:r w:rsidR="00A2517C" w:rsidRPr="004A47BF">
        <w:rPr>
          <w:rFonts w:ascii="仿宋_GB2312" w:eastAsia="仿宋_GB2312" w:hint="eastAsia"/>
          <w:b/>
          <w:color w:val="000000" w:themeColor="text1"/>
          <w:sz w:val="28"/>
        </w:rPr>
        <w:t>3</w:t>
      </w:r>
      <w:r w:rsidR="00CB0869" w:rsidRPr="004A47BF">
        <w:rPr>
          <w:rFonts w:ascii="仿宋_GB2312" w:eastAsia="仿宋_GB2312"/>
          <w:b/>
          <w:color w:val="000000" w:themeColor="text1"/>
          <w:sz w:val="28"/>
        </w:rPr>
        <w:t>日</w:t>
      </w:r>
      <w:r w:rsidRPr="003E19AD">
        <w:rPr>
          <w:rFonts w:ascii="仿宋_GB2312" w:eastAsia="仿宋_GB2312" w:hint="eastAsia"/>
          <w:sz w:val="28"/>
        </w:rPr>
        <w:t>。学院在贵阳火车站、</w:t>
      </w:r>
      <w:r w:rsidR="00E91617">
        <w:rPr>
          <w:rFonts w:ascii="仿宋_GB2312" w:eastAsia="仿宋_GB2312" w:hint="eastAsia"/>
          <w:sz w:val="28"/>
        </w:rPr>
        <w:t>贵阳</w:t>
      </w:r>
      <w:r w:rsidR="00E91617">
        <w:rPr>
          <w:rFonts w:ascii="仿宋_GB2312" w:eastAsia="仿宋_GB2312"/>
          <w:sz w:val="28"/>
        </w:rPr>
        <w:t>北站、</w:t>
      </w:r>
      <w:r w:rsidRPr="003E19AD">
        <w:rPr>
          <w:rFonts w:ascii="仿宋_GB2312" w:eastAsia="仿宋_GB2312" w:hint="eastAsia"/>
          <w:sz w:val="28"/>
        </w:rPr>
        <w:t>金阳客车站及客运东站设有新生接待点（接站时间为上午7</w:t>
      </w:r>
      <w:r w:rsidR="00E91617">
        <w:rPr>
          <w:rFonts w:ascii="仿宋_GB2312" w:eastAsia="仿宋_GB2312" w:hint="eastAsia"/>
          <w:sz w:val="28"/>
        </w:rPr>
        <w:t>:</w:t>
      </w:r>
      <w:r w:rsidRPr="003E19AD">
        <w:rPr>
          <w:rFonts w:ascii="仿宋_GB2312" w:eastAsia="仿宋_GB2312" w:hint="eastAsia"/>
          <w:sz w:val="28"/>
        </w:rPr>
        <w:t>30—晚上</w:t>
      </w:r>
      <w:r w:rsidR="00E91617">
        <w:rPr>
          <w:rFonts w:ascii="仿宋_GB2312" w:eastAsia="仿宋_GB2312"/>
          <w:sz w:val="28"/>
        </w:rPr>
        <w:t>8</w:t>
      </w:r>
      <w:r w:rsidR="00E91617">
        <w:rPr>
          <w:rFonts w:ascii="仿宋_GB2312" w:eastAsia="仿宋_GB2312" w:hint="eastAsia"/>
          <w:sz w:val="28"/>
        </w:rPr>
        <w:t>:</w:t>
      </w:r>
      <w:r w:rsidR="00E91617">
        <w:rPr>
          <w:rFonts w:ascii="仿宋_GB2312" w:eastAsia="仿宋_GB2312"/>
          <w:sz w:val="28"/>
        </w:rPr>
        <w:t>3</w:t>
      </w:r>
      <w:r w:rsidRPr="003E19AD">
        <w:rPr>
          <w:rFonts w:ascii="仿宋_GB2312" w:eastAsia="仿宋_GB2312" w:hint="eastAsia"/>
          <w:sz w:val="28"/>
        </w:rPr>
        <w:t>0），请新生按时报到，不要提前或推迟到校时间。如因特殊原因不能按时到校报到，需向学院招生办书面请假（以传真件为准，传真号为</w:t>
      </w:r>
      <w:r w:rsidR="00E91617" w:rsidRPr="00194868">
        <w:rPr>
          <w:rFonts w:ascii="仿宋_GB2312" w:eastAsia="仿宋_GB2312"/>
          <w:sz w:val="28"/>
        </w:rPr>
        <w:t>:0851-8</w:t>
      </w:r>
      <w:r w:rsidR="001A084B" w:rsidRPr="00194868">
        <w:rPr>
          <w:rFonts w:ascii="仿宋_GB2312" w:eastAsia="仿宋_GB2312" w:hint="eastAsia"/>
          <w:sz w:val="28"/>
        </w:rPr>
        <w:t>8308793</w:t>
      </w:r>
      <w:r w:rsidR="00E91617" w:rsidRPr="00194868">
        <w:rPr>
          <w:rFonts w:ascii="仿宋_GB2312" w:eastAsia="仿宋_GB2312" w:hint="eastAsia"/>
          <w:sz w:val="28"/>
        </w:rPr>
        <w:t>）</w:t>
      </w:r>
      <w:r w:rsidRPr="003E19AD">
        <w:rPr>
          <w:rFonts w:ascii="仿宋_GB2312" w:eastAsia="仿宋_GB2312" w:hint="eastAsia"/>
          <w:sz w:val="28"/>
        </w:rPr>
        <w:t>。如不请假或请假超过两周以上（含两周）逾期不报到，学院将视为自动放弃入学资格，</w:t>
      </w:r>
      <w:r w:rsidRPr="003E19AD">
        <w:rPr>
          <w:rFonts w:ascii="仿宋_GB2312" w:eastAsia="仿宋_GB2312" w:hint="eastAsia"/>
          <w:sz w:val="28"/>
        </w:rPr>
        <w:lastRenderedPageBreak/>
        <w:t>并按国家有关规定取消入学资格。</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3、我院录取的家庭经济困难新生可凭录取通知书及镇、街道民政部门出具的家庭经济困难证明到生源地县级学生资助管理中心办理生源地信用助学贷款（未开通生源地信用助学贷款的地区录取新生除外）。</w:t>
      </w:r>
    </w:p>
    <w:p w:rsidR="003E19AD" w:rsidRPr="003E19AD" w:rsidRDefault="003E19AD" w:rsidP="00176886">
      <w:pPr>
        <w:ind w:firstLineChars="200" w:firstLine="560"/>
        <w:rPr>
          <w:rFonts w:ascii="仿宋_GB2312" w:eastAsia="仿宋_GB2312"/>
          <w:sz w:val="28"/>
        </w:rPr>
      </w:pPr>
      <w:r w:rsidRPr="003E19AD">
        <w:rPr>
          <w:rFonts w:ascii="仿宋_GB2312" w:eastAsia="仿宋_GB2312" w:hint="eastAsia"/>
          <w:sz w:val="28"/>
        </w:rPr>
        <w:t>4、新生入学后，学校在三个月内按照招生规定进行入学资格及身体健康复查，复查合格者方可取得学籍。复查不符合招生条件者，由学校区别情况予以处理，直至取消入学资格。</w:t>
      </w:r>
    </w:p>
    <w:p w:rsidR="003E19AD" w:rsidRPr="003E19AD" w:rsidRDefault="00E91617" w:rsidP="00176886">
      <w:pPr>
        <w:ind w:firstLineChars="200" w:firstLine="560"/>
        <w:rPr>
          <w:rFonts w:ascii="仿宋_GB2312" w:eastAsia="仿宋_GB2312"/>
          <w:sz w:val="28"/>
        </w:rPr>
      </w:pPr>
      <w:r>
        <w:rPr>
          <w:rFonts w:ascii="仿宋_GB2312" w:eastAsia="仿宋_GB2312"/>
          <w:sz w:val="28"/>
        </w:rPr>
        <w:t>5</w:t>
      </w:r>
      <w:r w:rsidR="003E19AD" w:rsidRPr="003E19AD">
        <w:rPr>
          <w:rFonts w:ascii="仿宋_GB2312" w:eastAsia="仿宋_GB2312" w:hint="eastAsia"/>
          <w:sz w:val="28"/>
        </w:rPr>
        <w:t>、学生公寓不提供床上用品，学生可</w:t>
      </w:r>
      <w:r w:rsidR="004A47BF">
        <w:rPr>
          <w:rFonts w:ascii="仿宋_GB2312" w:eastAsia="仿宋_GB2312" w:hint="eastAsia"/>
          <w:sz w:val="28"/>
        </w:rPr>
        <w:t>报到后自行购买。</w:t>
      </w:r>
    </w:p>
    <w:p w:rsidR="003E19AD" w:rsidRPr="003E19AD" w:rsidRDefault="00E91617" w:rsidP="00176886">
      <w:pPr>
        <w:ind w:firstLineChars="200" w:firstLine="560"/>
        <w:rPr>
          <w:rFonts w:ascii="仿宋_GB2312" w:eastAsia="仿宋_GB2312"/>
          <w:sz w:val="28"/>
        </w:rPr>
      </w:pPr>
      <w:r>
        <w:rPr>
          <w:rFonts w:ascii="仿宋_GB2312" w:eastAsia="仿宋_GB2312"/>
          <w:sz w:val="28"/>
        </w:rPr>
        <w:t>6</w:t>
      </w:r>
      <w:r w:rsidR="003E19AD" w:rsidRPr="003E19AD">
        <w:rPr>
          <w:rFonts w:ascii="仿宋_GB2312" w:eastAsia="仿宋_GB2312" w:hint="eastAsia"/>
          <w:sz w:val="28"/>
        </w:rPr>
        <w:t>、</w:t>
      </w:r>
      <w:r w:rsidR="004A47BF">
        <w:rPr>
          <w:rFonts w:ascii="仿宋_GB2312" w:eastAsia="仿宋_GB2312" w:hint="eastAsia"/>
          <w:sz w:val="28"/>
        </w:rPr>
        <w:t>报到时需现场办理宿舍入住及食堂用餐手续，需缴纳宿舍家具押金100元及一卡通费用200元（含1</w:t>
      </w:r>
      <w:r w:rsidR="004D5040">
        <w:rPr>
          <w:rFonts w:ascii="仿宋_GB2312" w:eastAsia="仿宋_GB2312" w:hint="eastAsia"/>
          <w:sz w:val="28"/>
        </w:rPr>
        <w:t>80</w:t>
      </w:r>
      <w:r w:rsidR="004A47BF">
        <w:rPr>
          <w:rFonts w:ascii="仿宋_GB2312" w:eastAsia="仿宋_GB2312" w:hint="eastAsia"/>
          <w:sz w:val="28"/>
        </w:rPr>
        <w:t>元预冲费、20元制卡费</w:t>
      </w:r>
      <w:r w:rsidR="00194868">
        <w:rPr>
          <w:rFonts w:ascii="仿宋_GB2312" w:eastAsia="仿宋_GB2312" w:hint="eastAsia"/>
          <w:sz w:val="28"/>
        </w:rPr>
        <w:t>），以上为现金支付，请同</w:t>
      </w:r>
      <w:bookmarkStart w:id="0" w:name="_GoBack"/>
      <w:bookmarkEnd w:id="0"/>
      <w:r w:rsidR="00194868">
        <w:rPr>
          <w:rFonts w:ascii="仿宋_GB2312" w:eastAsia="仿宋_GB2312" w:hint="eastAsia"/>
          <w:sz w:val="28"/>
        </w:rPr>
        <w:t>学及家长提前准备。</w:t>
      </w:r>
    </w:p>
    <w:p w:rsidR="002F7908" w:rsidRDefault="00A46616" w:rsidP="00176886">
      <w:pPr>
        <w:ind w:firstLineChars="200" w:firstLine="560"/>
        <w:rPr>
          <w:rFonts w:ascii="仿宋_GB2312" w:eastAsia="仿宋_GB2312"/>
          <w:sz w:val="28"/>
        </w:rPr>
      </w:pPr>
      <w:r>
        <w:rPr>
          <w:rFonts w:ascii="仿宋_GB2312" w:eastAsia="仿宋_GB2312"/>
          <w:noProof/>
          <w:sz w:val="28"/>
        </w:rPr>
        <w:drawing>
          <wp:anchor distT="0" distB="0" distL="114300" distR="114300" simplePos="0" relativeHeight="251667968" behindDoc="1" locked="0" layoutInCell="1" allowOverlap="1">
            <wp:simplePos x="0" y="0"/>
            <wp:positionH relativeFrom="column">
              <wp:posOffset>2673350</wp:posOffset>
            </wp:positionH>
            <wp:positionV relativeFrom="paragraph">
              <wp:posOffset>1960246</wp:posOffset>
            </wp:positionV>
            <wp:extent cx="1047750" cy="10477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贵州大学明德学院.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r>
        <w:rPr>
          <w:rFonts w:ascii="仿宋_GB2312" w:eastAsia="仿宋_GB2312"/>
          <w:noProof/>
          <w:sz w:val="28"/>
        </w:rPr>
        <w:drawing>
          <wp:anchor distT="0" distB="0" distL="114300" distR="114300" simplePos="0" relativeHeight="251655680" behindDoc="1" locked="0" layoutInCell="1" allowOverlap="1">
            <wp:simplePos x="0" y="0"/>
            <wp:positionH relativeFrom="column">
              <wp:posOffset>1492251</wp:posOffset>
            </wp:positionH>
            <wp:positionV relativeFrom="paragraph">
              <wp:posOffset>1960246</wp:posOffset>
            </wp:positionV>
            <wp:extent cx="998592" cy="1028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招就部二维码.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1253" cy="1031441"/>
                    </a:xfrm>
                    <a:prstGeom prst="rect">
                      <a:avLst/>
                    </a:prstGeom>
                  </pic:spPr>
                </pic:pic>
              </a:graphicData>
            </a:graphic>
            <wp14:sizeRelH relativeFrom="margin">
              <wp14:pctWidth>0</wp14:pctWidth>
            </wp14:sizeRelH>
            <wp14:sizeRelV relativeFrom="margin">
              <wp14:pctHeight>0</wp14:pctHeight>
            </wp14:sizeRelV>
          </wp:anchor>
        </w:drawing>
      </w:r>
      <w:r w:rsidR="00E91617">
        <w:rPr>
          <w:rFonts w:ascii="仿宋_GB2312" w:eastAsia="仿宋_GB2312"/>
          <w:sz w:val="28"/>
        </w:rPr>
        <w:t>7</w:t>
      </w:r>
      <w:r w:rsidR="003E19AD" w:rsidRPr="003E19AD">
        <w:rPr>
          <w:rFonts w:ascii="仿宋_GB2312" w:eastAsia="仿宋_GB2312" w:hint="eastAsia"/>
          <w:sz w:val="28"/>
        </w:rPr>
        <w:t>、学生纸质档案可通过</w:t>
      </w:r>
      <w:r w:rsidR="00275CB4">
        <w:rPr>
          <w:rFonts w:ascii="仿宋_GB2312" w:eastAsia="仿宋_GB2312" w:hint="eastAsia"/>
          <w:sz w:val="28"/>
        </w:rPr>
        <w:t>邮政快递</w:t>
      </w:r>
      <w:r w:rsidR="003E19AD" w:rsidRPr="003E19AD">
        <w:rPr>
          <w:rFonts w:ascii="仿宋_GB2312" w:eastAsia="仿宋_GB2312" w:hint="eastAsia"/>
          <w:sz w:val="28"/>
        </w:rPr>
        <w:t>及本人自带等方式送达学院。邮政</w:t>
      </w:r>
      <w:r w:rsidR="00275CB4">
        <w:rPr>
          <w:rFonts w:ascii="仿宋_GB2312" w:eastAsia="仿宋_GB2312" w:hint="eastAsia"/>
          <w:sz w:val="28"/>
        </w:rPr>
        <w:t>快递</w:t>
      </w:r>
      <w:r w:rsidR="003E19AD" w:rsidRPr="003E19AD">
        <w:rPr>
          <w:rFonts w:ascii="仿宋_GB2312" w:eastAsia="仿宋_GB2312" w:hint="eastAsia"/>
          <w:sz w:val="28"/>
        </w:rPr>
        <w:t>寄送地址为：贵州省贵阳市</w:t>
      </w:r>
      <w:r w:rsidR="00275CB4">
        <w:rPr>
          <w:rFonts w:ascii="仿宋_GB2312" w:eastAsia="仿宋_GB2312" w:hint="eastAsia"/>
          <w:sz w:val="28"/>
        </w:rPr>
        <w:t>贵安新区</w:t>
      </w:r>
      <w:r w:rsidR="00275CB4">
        <w:rPr>
          <w:rFonts w:ascii="仿宋_GB2312" w:eastAsia="仿宋_GB2312"/>
          <w:sz w:val="28"/>
        </w:rPr>
        <w:t>花溪大学城思雅路贵州大学明德学院</w:t>
      </w:r>
      <w:r w:rsidR="00275CB4">
        <w:rPr>
          <w:rFonts w:ascii="仿宋_GB2312" w:eastAsia="仿宋_GB2312" w:hint="eastAsia"/>
          <w:sz w:val="28"/>
        </w:rPr>
        <w:t>学生</w:t>
      </w:r>
      <w:r w:rsidR="00B25807">
        <w:rPr>
          <w:rFonts w:ascii="仿宋_GB2312" w:eastAsia="仿宋_GB2312" w:hint="eastAsia"/>
          <w:sz w:val="28"/>
        </w:rPr>
        <w:t>工作部</w:t>
      </w:r>
      <w:r w:rsidR="003E19AD" w:rsidRPr="003E19AD">
        <w:rPr>
          <w:rFonts w:ascii="仿宋_GB2312" w:eastAsia="仿宋_GB2312" w:hint="eastAsia"/>
          <w:sz w:val="28"/>
        </w:rPr>
        <w:t>，收件人：</w:t>
      </w:r>
      <w:r w:rsidR="00FE10DB">
        <w:rPr>
          <w:rFonts w:ascii="仿宋_GB2312" w:eastAsia="仿宋_GB2312" w:hint="eastAsia"/>
          <w:sz w:val="28"/>
        </w:rPr>
        <w:t>王朋虎</w:t>
      </w:r>
      <w:r w:rsidR="003E19AD" w:rsidRPr="00194868">
        <w:rPr>
          <w:rFonts w:ascii="仿宋_GB2312" w:eastAsia="仿宋_GB2312" w:hint="eastAsia"/>
          <w:sz w:val="28"/>
        </w:rPr>
        <w:t>老师</w:t>
      </w:r>
      <w:r w:rsidR="001B7254">
        <w:rPr>
          <w:rFonts w:ascii="仿宋_GB2312" w:eastAsia="仿宋_GB2312" w:hint="eastAsia"/>
          <w:sz w:val="28"/>
        </w:rPr>
        <w:t>；</w:t>
      </w:r>
      <w:r w:rsidR="003E19AD" w:rsidRPr="003E19AD">
        <w:rPr>
          <w:rFonts w:ascii="仿宋_GB2312" w:eastAsia="仿宋_GB2312" w:hint="eastAsia"/>
          <w:sz w:val="28"/>
        </w:rPr>
        <w:t>自带档案到校的同学，档案袋必须由</w:t>
      </w:r>
      <w:r w:rsidR="001B7254">
        <w:rPr>
          <w:rFonts w:ascii="仿宋_GB2312" w:eastAsia="仿宋_GB2312" w:hint="eastAsia"/>
          <w:sz w:val="28"/>
        </w:rPr>
        <w:t>原学校</w:t>
      </w:r>
      <w:r w:rsidR="00B767DA">
        <w:rPr>
          <w:rFonts w:ascii="仿宋_GB2312" w:eastAsia="仿宋_GB2312" w:hint="eastAsia"/>
          <w:sz w:val="28"/>
        </w:rPr>
        <w:t>学生档案管理部门密封，并加盖骑缝章，入学一周内交所在系</w:t>
      </w:r>
      <w:r w:rsidR="003E19AD" w:rsidRPr="003E19AD">
        <w:rPr>
          <w:rFonts w:ascii="仿宋_GB2312" w:eastAsia="仿宋_GB2312" w:hint="eastAsia"/>
          <w:sz w:val="28"/>
        </w:rPr>
        <w:t>。</w:t>
      </w:r>
    </w:p>
    <w:p w:rsidR="00E92A9A" w:rsidRDefault="00A46616" w:rsidP="00176886">
      <w:pPr>
        <w:ind w:firstLineChars="200" w:firstLine="560"/>
        <w:rPr>
          <w:rFonts w:ascii="仿宋_GB2312" w:eastAsia="仿宋_GB2312"/>
          <w:sz w:val="28"/>
        </w:rPr>
      </w:pPr>
      <w:r>
        <w:rPr>
          <w:rFonts w:ascii="仿宋_GB2312" w:eastAsia="仿宋_GB2312"/>
          <w:noProof/>
          <w:sz w:val="28"/>
        </w:rPr>
        <w:drawing>
          <wp:anchor distT="0" distB="0" distL="114300" distR="114300" simplePos="0" relativeHeight="251665920" behindDoc="1" locked="0" layoutInCell="1" allowOverlap="1">
            <wp:simplePos x="0" y="0"/>
            <wp:positionH relativeFrom="column">
              <wp:posOffset>3911600</wp:posOffset>
            </wp:positionH>
            <wp:positionV relativeFrom="paragraph">
              <wp:posOffset>7620</wp:posOffset>
            </wp:positionV>
            <wp:extent cx="1000125" cy="10001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学院导航.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240" cy="1000240"/>
                    </a:xfrm>
                    <a:prstGeom prst="rect">
                      <a:avLst/>
                    </a:prstGeom>
                  </pic:spPr>
                </pic:pic>
              </a:graphicData>
            </a:graphic>
            <wp14:sizeRelH relativeFrom="margin">
              <wp14:pctWidth>0</wp14:pctWidth>
            </wp14:sizeRelH>
            <wp14:sizeRelV relativeFrom="margin">
              <wp14:pctHeight>0</wp14:pctHeight>
            </wp14:sizeRelV>
          </wp:anchor>
        </w:drawing>
      </w:r>
      <w:r w:rsidR="00E92A9A">
        <w:rPr>
          <w:rFonts w:ascii="仿宋_GB2312" w:eastAsia="仿宋_GB2312" w:hint="eastAsia"/>
          <w:noProof/>
          <w:sz w:val="28"/>
        </w:rPr>
        <w:drawing>
          <wp:inline distT="0" distB="0" distL="0" distR="0">
            <wp:extent cx="935193" cy="93519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宣传片（小）.png"/>
                    <pic:cNvPicPr/>
                  </pic:nvPicPr>
                  <pic:blipFill>
                    <a:blip r:embed="rId9">
                      <a:extLst>
                        <a:ext uri="{28A0092B-C50C-407E-A947-70E740481C1C}">
                          <a14:useLocalDpi xmlns:a14="http://schemas.microsoft.com/office/drawing/2010/main" val="0"/>
                        </a:ext>
                      </a:extLst>
                    </a:blip>
                    <a:stretch>
                      <a:fillRect/>
                    </a:stretch>
                  </pic:blipFill>
                  <pic:spPr>
                    <a:xfrm>
                      <a:off x="0" y="0"/>
                      <a:ext cx="935193" cy="935193"/>
                    </a:xfrm>
                    <a:prstGeom prst="rect">
                      <a:avLst/>
                    </a:prstGeom>
                  </pic:spPr>
                </pic:pic>
              </a:graphicData>
            </a:graphic>
          </wp:inline>
        </w:drawing>
      </w:r>
      <w:r w:rsidR="004B3E0A">
        <w:rPr>
          <w:rFonts w:ascii="仿宋_GB2312" w:eastAsia="仿宋_GB2312" w:hint="eastAsia"/>
          <w:sz w:val="28"/>
        </w:rPr>
        <w:t xml:space="preserve">  </w:t>
      </w:r>
      <w:r w:rsidR="00356E94">
        <w:rPr>
          <w:rFonts w:ascii="仿宋_GB2312" w:eastAsia="仿宋_GB2312" w:hint="eastAsia"/>
          <w:sz w:val="28"/>
        </w:rPr>
        <w:t xml:space="preserve">  </w:t>
      </w:r>
      <w:r w:rsidR="00356E94">
        <w:rPr>
          <w:rFonts w:ascii="仿宋_GB2312" w:eastAsia="仿宋_GB2312"/>
          <w:sz w:val="28"/>
        </w:rPr>
        <w:t xml:space="preserve">     </w:t>
      </w:r>
    </w:p>
    <w:p w:rsidR="00E92A9A" w:rsidRPr="00B45767" w:rsidRDefault="00B45767" w:rsidP="00B45767">
      <w:pPr>
        <w:ind w:firstLineChars="300" w:firstLine="630"/>
        <w:rPr>
          <w:rFonts w:ascii="仿宋_GB2312" w:eastAsia="仿宋_GB2312"/>
        </w:rPr>
      </w:pPr>
      <w:r w:rsidRPr="00B45767">
        <w:rPr>
          <w:rFonts w:ascii="仿宋_GB2312" w:eastAsia="仿宋_GB2312" w:hint="eastAsia"/>
        </w:rPr>
        <w:t>(学院宣传</w:t>
      </w:r>
      <w:r w:rsidRPr="00B45767">
        <w:rPr>
          <w:rFonts w:ascii="仿宋_GB2312" w:eastAsia="仿宋_GB2312"/>
        </w:rPr>
        <w:t>片</w:t>
      </w:r>
      <w:r w:rsidRPr="00B45767">
        <w:rPr>
          <w:rFonts w:ascii="仿宋_GB2312" w:eastAsia="仿宋_GB2312" w:hint="eastAsia"/>
        </w:rPr>
        <w:t>)</w:t>
      </w:r>
      <w:r w:rsidR="00356E94">
        <w:rPr>
          <w:rFonts w:ascii="仿宋_GB2312" w:eastAsia="仿宋_GB2312"/>
        </w:rPr>
        <w:t xml:space="preserve">    </w:t>
      </w:r>
      <w:r w:rsidR="00356E94">
        <w:rPr>
          <w:rFonts w:ascii="仿宋_GB2312" w:eastAsia="仿宋_GB2312" w:hint="eastAsia"/>
        </w:rPr>
        <w:t>（招生</w:t>
      </w:r>
      <w:r w:rsidR="00356E94">
        <w:rPr>
          <w:rFonts w:ascii="仿宋_GB2312" w:eastAsia="仿宋_GB2312"/>
        </w:rPr>
        <w:t>就业官微</w:t>
      </w:r>
      <w:r w:rsidR="00356E94">
        <w:rPr>
          <w:rFonts w:ascii="仿宋_GB2312" w:eastAsia="仿宋_GB2312" w:hint="eastAsia"/>
        </w:rPr>
        <w:t>）</w:t>
      </w:r>
      <w:r w:rsidR="004B3E0A">
        <w:rPr>
          <w:rFonts w:ascii="仿宋_GB2312" w:eastAsia="仿宋_GB2312" w:hint="eastAsia"/>
        </w:rPr>
        <w:t xml:space="preserve">   </w:t>
      </w:r>
      <w:r w:rsidR="00A46616">
        <w:rPr>
          <w:rFonts w:ascii="仿宋_GB2312" w:eastAsia="仿宋_GB2312" w:hint="eastAsia"/>
        </w:rPr>
        <w:t xml:space="preserve">  (学院官微)     </w:t>
      </w:r>
      <w:r w:rsidR="004B3E0A">
        <w:rPr>
          <w:rFonts w:ascii="仿宋_GB2312" w:eastAsia="仿宋_GB2312" w:hint="eastAsia"/>
        </w:rPr>
        <w:t>（学院</w:t>
      </w:r>
      <w:r w:rsidR="004B3E0A">
        <w:rPr>
          <w:rFonts w:ascii="仿宋_GB2312" w:eastAsia="仿宋_GB2312"/>
        </w:rPr>
        <w:t>位置导航</w:t>
      </w:r>
      <w:r w:rsidR="004B3E0A">
        <w:rPr>
          <w:rFonts w:ascii="仿宋_GB2312" w:eastAsia="仿宋_GB2312" w:hint="eastAsia"/>
        </w:rPr>
        <w:t>）</w:t>
      </w:r>
    </w:p>
    <w:p w:rsidR="004B3E0A" w:rsidRDefault="004B3E0A" w:rsidP="00176886">
      <w:pPr>
        <w:ind w:firstLineChars="200" w:firstLine="560"/>
        <w:jc w:val="right"/>
        <w:rPr>
          <w:rFonts w:ascii="仿宋_GB2312" w:eastAsia="仿宋_GB2312"/>
          <w:sz w:val="28"/>
        </w:rPr>
      </w:pPr>
    </w:p>
    <w:p w:rsidR="00176886" w:rsidRDefault="00176886" w:rsidP="00176886">
      <w:pPr>
        <w:ind w:firstLineChars="200" w:firstLine="560"/>
        <w:jc w:val="right"/>
        <w:rPr>
          <w:rFonts w:ascii="仿宋_GB2312" w:eastAsia="仿宋_GB2312"/>
          <w:sz w:val="28"/>
        </w:rPr>
      </w:pPr>
      <w:r>
        <w:rPr>
          <w:rFonts w:ascii="仿宋_GB2312" w:eastAsia="仿宋_GB2312" w:hint="eastAsia"/>
          <w:sz w:val="28"/>
        </w:rPr>
        <w:t>贵州大学</w:t>
      </w:r>
      <w:r>
        <w:rPr>
          <w:rFonts w:ascii="仿宋_GB2312" w:eastAsia="仿宋_GB2312"/>
          <w:sz w:val="28"/>
        </w:rPr>
        <w:t>明德学院</w:t>
      </w:r>
    </w:p>
    <w:p w:rsidR="00176886" w:rsidRPr="003E19AD" w:rsidRDefault="00176886" w:rsidP="00176886">
      <w:pPr>
        <w:ind w:firstLineChars="200" w:firstLine="560"/>
        <w:jc w:val="right"/>
        <w:rPr>
          <w:rFonts w:ascii="仿宋_GB2312" w:eastAsia="仿宋_GB2312"/>
          <w:sz w:val="28"/>
        </w:rPr>
      </w:pPr>
      <w:r>
        <w:rPr>
          <w:rFonts w:ascii="仿宋_GB2312" w:eastAsia="仿宋_GB2312" w:hint="eastAsia"/>
          <w:sz w:val="28"/>
        </w:rPr>
        <w:t>2017年8月</w:t>
      </w:r>
      <w:r w:rsidR="007B1DA6">
        <w:rPr>
          <w:rFonts w:ascii="仿宋_GB2312" w:eastAsia="仿宋_GB2312" w:hint="eastAsia"/>
          <w:sz w:val="28"/>
        </w:rPr>
        <w:t>1</w:t>
      </w:r>
      <w:r>
        <w:rPr>
          <w:rFonts w:ascii="仿宋_GB2312" w:eastAsia="仿宋_GB2312" w:hint="eastAsia"/>
          <w:sz w:val="28"/>
        </w:rPr>
        <w:t>日</w:t>
      </w:r>
    </w:p>
    <w:sectPr w:rsidR="00176886" w:rsidRPr="003E19AD" w:rsidSect="004B3E0A">
      <w:pgSz w:w="11906" w:h="16838"/>
      <w:pgMar w:top="1440" w:right="1841" w:bottom="1135"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BFF" w:rsidRDefault="00D37BFF" w:rsidP="00934983">
      <w:r>
        <w:separator/>
      </w:r>
    </w:p>
  </w:endnote>
  <w:endnote w:type="continuationSeparator" w:id="0">
    <w:p w:rsidR="00D37BFF" w:rsidRDefault="00D37BFF" w:rsidP="0093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BFF" w:rsidRDefault="00D37BFF" w:rsidP="00934983">
      <w:r>
        <w:separator/>
      </w:r>
    </w:p>
  </w:footnote>
  <w:footnote w:type="continuationSeparator" w:id="0">
    <w:p w:rsidR="00D37BFF" w:rsidRDefault="00D37BFF" w:rsidP="00934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E4"/>
    <w:rsid w:val="00080C13"/>
    <w:rsid w:val="00101B3D"/>
    <w:rsid w:val="00176886"/>
    <w:rsid w:val="00194868"/>
    <w:rsid w:val="001A084B"/>
    <w:rsid w:val="001B7254"/>
    <w:rsid w:val="00275CB4"/>
    <w:rsid w:val="002F7908"/>
    <w:rsid w:val="00356E94"/>
    <w:rsid w:val="00375B52"/>
    <w:rsid w:val="003E19AD"/>
    <w:rsid w:val="004A47BF"/>
    <w:rsid w:val="004B3E0A"/>
    <w:rsid w:val="004D5040"/>
    <w:rsid w:val="0050015B"/>
    <w:rsid w:val="005970E4"/>
    <w:rsid w:val="007322F6"/>
    <w:rsid w:val="007B1DA6"/>
    <w:rsid w:val="00934983"/>
    <w:rsid w:val="00A2517C"/>
    <w:rsid w:val="00A46616"/>
    <w:rsid w:val="00AD3564"/>
    <w:rsid w:val="00B2228C"/>
    <w:rsid w:val="00B25807"/>
    <w:rsid w:val="00B45767"/>
    <w:rsid w:val="00B767DA"/>
    <w:rsid w:val="00BF5C35"/>
    <w:rsid w:val="00C24D11"/>
    <w:rsid w:val="00C47305"/>
    <w:rsid w:val="00CB0869"/>
    <w:rsid w:val="00D37BFF"/>
    <w:rsid w:val="00D80082"/>
    <w:rsid w:val="00DE5892"/>
    <w:rsid w:val="00E91617"/>
    <w:rsid w:val="00E92A9A"/>
    <w:rsid w:val="00E96D93"/>
    <w:rsid w:val="00F07CB4"/>
    <w:rsid w:val="00FE10DB"/>
    <w:rsid w:val="00FE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61DFB3-B7F9-4C2C-9C68-E7328841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E19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19AD"/>
    <w:rPr>
      <w:strike w:val="0"/>
      <w:dstrike w:val="0"/>
      <w:color w:val="000000"/>
      <w:u w:val="none"/>
      <w:effect w:val="none"/>
    </w:rPr>
  </w:style>
  <w:style w:type="paragraph" w:styleId="a4">
    <w:name w:val="Normal (Web)"/>
    <w:basedOn w:val="a"/>
    <w:uiPriority w:val="99"/>
    <w:semiHidden/>
    <w:unhideWhenUsed/>
    <w:rsid w:val="003E19AD"/>
    <w:pPr>
      <w:widowControl/>
      <w:jc w:val="left"/>
    </w:pPr>
    <w:rPr>
      <w:rFonts w:ascii="宋体" w:eastAsia="宋体" w:hAnsi="宋体" w:cs="宋体"/>
      <w:kern w:val="0"/>
      <w:sz w:val="24"/>
      <w:szCs w:val="24"/>
    </w:rPr>
  </w:style>
  <w:style w:type="character" w:customStyle="1" w:styleId="artprint">
    <w:name w:val="artprint"/>
    <w:basedOn w:val="a0"/>
    <w:rsid w:val="003E19AD"/>
  </w:style>
  <w:style w:type="character" w:styleId="a5">
    <w:name w:val="Strong"/>
    <w:basedOn w:val="a0"/>
    <w:uiPriority w:val="22"/>
    <w:qFormat/>
    <w:rsid w:val="003E19AD"/>
    <w:rPr>
      <w:b/>
      <w:bCs/>
    </w:rPr>
  </w:style>
  <w:style w:type="character" w:customStyle="1" w:styleId="1Char">
    <w:name w:val="标题 1 Char"/>
    <w:basedOn w:val="a0"/>
    <w:link w:val="1"/>
    <w:uiPriority w:val="9"/>
    <w:rsid w:val="003E19AD"/>
    <w:rPr>
      <w:b/>
      <w:bCs/>
      <w:kern w:val="44"/>
      <w:sz w:val="44"/>
      <w:szCs w:val="44"/>
    </w:rPr>
  </w:style>
  <w:style w:type="paragraph" w:styleId="a6">
    <w:name w:val="header"/>
    <w:basedOn w:val="a"/>
    <w:link w:val="Char"/>
    <w:uiPriority w:val="99"/>
    <w:unhideWhenUsed/>
    <w:rsid w:val="00934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34983"/>
    <w:rPr>
      <w:sz w:val="18"/>
      <w:szCs w:val="18"/>
    </w:rPr>
  </w:style>
  <w:style w:type="paragraph" w:styleId="a7">
    <w:name w:val="footer"/>
    <w:basedOn w:val="a"/>
    <w:link w:val="Char0"/>
    <w:uiPriority w:val="99"/>
    <w:unhideWhenUsed/>
    <w:rsid w:val="00934983"/>
    <w:pPr>
      <w:tabs>
        <w:tab w:val="center" w:pos="4153"/>
        <w:tab w:val="right" w:pos="8306"/>
      </w:tabs>
      <w:snapToGrid w:val="0"/>
      <w:jc w:val="left"/>
    </w:pPr>
    <w:rPr>
      <w:sz w:val="18"/>
      <w:szCs w:val="18"/>
    </w:rPr>
  </w:style>
  <w:style w:type="character" w:customStyle="1" w:styleId="Char0">
    <w:name w:val="页脚 Char"/>
    <w:basedOn w:val="a0"/>
    <w:link w:val="a7"/>
    <w:uiPriority w:val="99"/>
    <w:rsid w:val="00934983"/>
    <w:rPr>
      <w:sz w:val="18"/>
      <w:szCs w:val="18"/>
    </w:rPr>
  </w:style>
  <w:style w:type="paragraph" w:styleId="a8">
    <w:name w:val="Balloon Text"/>
    <w:basedOn w:val="a"/>
    <w:link w:val="Char1"/>
    <w:uiPriority w:val="99"/>
    <w:semiHidden/>
    <w:unhideWhenUsed/>
    <w:rsid w:val="00A46616"/>
    <w:rPr>
      <w:sz w:val="18"/>
      <w:szCs w:val="18"/>
    </w:rPr>
  </w:style>
  <w:style w:type="character" w:customStyle="1" w:styleId="Char1">
    <w:name w:val="批注框文本 Char"/>
    <w:basedOn w:val="a0"/>
    <w:link w:val="a8"/>
    <w:uiPriority w:val="99"/>
    <w:semiHidden/>
    <w:rsid w:val="00A466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911238">
      <w:bodyDiv w:val="1"/>
      <w:marLeft w:val="0"/>
      <w:marRight w:val="0"/>
      <w:marTop w:val="0"/>
      <w:marBottom w:val="0"/>
      <w:divBdr>
        <w:top w:val="none" w:sz="0" w:space="0" w:color="auto"/>
        <w:left w:val="none" w:sz="0" w:space="0" w:color="auto"/>
        <w:bottom w:val="none" w:sz="0" w:space="0" w:color="auto"/>
        <w:right w:val="none" w:sz="0" w:space="0" w:color="auto"/>
      </w:divBdr>
      <w:divsChild>
        <w:div w:id="455950145">
          <w:marLeft w:val="0"/>
          <w:marRight w:val="0"/>
          <w:marTop w:val="0"/>
          <w:marBottom w:val="0"/>
          <w:divBdr>
            <w:top w:val="none" w:sz="0" w:space="0" w:color="auto"/>
            <w:left w:val="none" w:sz="0" w:space="0" w:color="auto"/>
            <w:bottom w:val="none" w:sz="0" w:space="0" w:color="auto"/>
            <w:right w:val="none" w:sz="0" w:space="0" w:color="auto"/>
          </w:divBdr>
          <w:divsChild>
            <w:div w:id="1477455822">
              <w:marLeft w:val="0"/>
              <w:marRight w:val="0"/>
              <w:marTop w:val="0"/>
              <w:marBottom w:val="0"/>
              <w:divBdr>
                <w:top w:val="none" w:sz="0" w:space="0" w:color="auto"/>
                <w:left w:val="none" w:sz="0" w:space="0" w:color="auto"/>
                <w:bottom w:val="none" w:sz="0" w:space="0" w:color="auto"/>
                <w:right w:val="none" w:sz="0" w:space="0" w:color="auto"/>
              </w:divBdr>
              <w:divsChild>
                <w:div w:id="404104967">
                  <w:marLeft w:val="0"/>
                  <w:marRight w:val="0"/>
                  <w:marTop w:val="0"/>
                  <w:marBottom w:val="0"/>
                  <w:divBdr>
                    <w:top w:val="none" w:sz="0" w:space="0" w:color="auto"/>
                    <w:left w:val="single" w:sz="6" w:space="31" w:color="C4C4C4"/>
                    <w:bottom w:val="single" w:sz="6" w:space="15" w:color="C4C4C4"/>
                    <w:right w:val="single" w:sz="6" w:space="31" w:color="C4C4C4"/>
                  </w:divBdr>
                  <w:divsChild>
                    <w:div w:id="672951468">
                      <w:marLeft w:val="0"/>
                      <w:marRight w:val="0"/>
                      <w:marTop w:val="0"/>
                      <w:marBottom w:val="0"/>
                      <w:divBdr>
                        <w:top w:val="none" w:sz="0" w:space="0" w:color="auto"/>
                        <w:left w:val="none" w:sz="0" w:space="0" w:color="auto"/>
                        <w:bottom w:val="none" w:sz="0" w:space="0" w:color="auto"/>
                        <w:right w:val="none" w:sz="0" w:space="0" w:color="auto"/>
                      </w:divBdr>
                      <w:divsChild>
                        <w:div w:id="140195768">
                          <w:marLeft w:val="0"/>
                          <w:marRight w:val="0"/>
                          <w:marTop w:val="0"/>
                          <w:marBottom w:val="0"/>
                          <w:divBdr>
                            <w:top w:val="none" w:sz="0" w:space="0" w:color="auto"/>
                            <w:left w:val="none" w:sz="0" w:space="0" w:color="auto"/>
                            <w:bottom w:val="none" w:sz="0" w:space="0" w:color="auto"/>
                            <w:right w:val="none" w:sz="0" w:space="0" w:color="auto"/>
                          </w:divBdr>
                          <w:divsChild>
                            <w:div w:id="1230770051">
                              <w:marLeft w:val="0"/>
                              <w:marRight w:val="0"/>
                              <w:marTop w:val="0"/>
                              <w:marBottom w:val="375"/>
                              <w:divBdr>
                                <w:top w:val="none" w:sz="0" w:space="0" w:color="auto"/>
                                <w:left w:val="none" w:sz="0" w:space="0" w:color="auto"/>
                                <w:bottom w:val="none" w:sz="0" w:space="0" w:color="auto"/>
                                <w:right w:val="none" w:sz="0" w:space="0" w:color="auto"/>
                              </w:divBdr>
                            </w:div>
                            <w:div w:id="2137794633">
                              <w:marLeft w:val="0"/>
                              <w:marRight w:val="0"/>
                              <w:marTop w:val="0"/>
                              <w:marBottom w:val="0"/>
                              <w:divBdr>
                                <w:top w:val="none" w:sz="0" w:space="0" w:color="auto"/>
                                <w:left w:val="none" w:sz="0" w:space="0" w:color="auto"/>
                                <w:bottom w:val="none" w:sz="0" w:space="0" w:color="auto"/>
                                <w:right w:val="none" w:sz="0" w:space="0" w:color="auto"/>
                              </w:divBdr>
                              <w:divsChild>
                                <w:div w:id="689333649">
                                  <w:marLeft w:val="0"/>
                                  <w:marRight w:val="0"/>
                                  <w:marTop w:val="0"/>
                                  <w:marBottom w:val="0"/>
                                  <w:divBdr>
                                    <w:top w:val="none" w:sz="0" w:space="0" w:color="auto"/>
                                    <w:left w:val="none" w:sz="0" w:space="0" w:color="auto"/>
                                    <w:bottom w:val="none" w:sz="0" w:space="0" w:color="auto"/>
                                    <w:right w:val="none" w:sz="0" w:space="0" w:color="auto"/>
                                  </w:divBdr>
                                </w:div>
                              </w:divsChild>
                            </w:div>
                            <w:div w:id="2118401388">
                              <w:marLeft w:val="0"/>
                              <w:marRight w:val="0"/>
                              <w:marTop w:val="0"/>
                              <w:marBottom w:val="0"/>
                              <w:divBdr>
                                <w:top w:val="none" w:sz="0" w:space="0" w:color="auto"/>
                                <w:left w:val="none" w:sz="0" w:space="0" w:color="auto"/>
                                <w:bottom w:val="none" w:sz="0" w:space="0" w:color="auto"/>
                                <w:right w:val="none" w:sz="0" w:space="0" w:color="auto"/>
                              </w:divBdr>
                            </w:div>
                            <w:div w:id="1758209884">
                              <w:marLeft w:val="0"/>
                              <w:marRight w:val="0"/>
                              <w:marTop w:val="0"/>
                              <w:marBottom w:val="0"/>
                              <w:divBdr>
                                <w:top w:val="none" w:sz="0" w:space="0" w:color="auto"/>
                                <w:left w:val="none" w:sz="0" w:space="0" w:color="auto"/>
                                <w:bottom w:val="none" w:sz="0" w:space="0" w:color="auto"/>
                                <w:right w:val="none" w:sz="0" w:space="0" w:color="auto"/>
                              </w:divBdr>
                            </w:div>
                            <w:div w:id="355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144</Words>
  <Characters>823</Characters>
  <Application>Microsoft Office Word</Application>
  <DocSecurity>0</DocSecurity>
  <Lines>6</Lines>
  <Paragraphs>1</Paragraphs>
  <ScaleCrop>false</ScaleCrop>
  <Company>Microsoft</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熊全</dc:creator>
  <cp:lastModifiedBy>熊全</cp:lastModifiedBy>
  <cp:revision>16</cp:revision>
  <cp:lastPrinted>2017-07-28T07:15:00Z</cp:lastPrinted>
  <dcterms:created xsi:type="dcterms:W3CDTF">2017-07-13T06:10:00Z</dcterms:created>
  <dcterms:modified xsi:type="dcterms:W3CDTF">2017-07-31T06:13:00Z</dcterms:modified>
</cp:coreProperties>
</file>