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贵州大学明德学院</w:t>
      </w:r>
    </w:p>
    <w:p>
      <w:pPr>
        <w:ind w:firstLine="880" w:firstLineChars="200"/>
        <w:jc w:val="left"/>
        <w:rPr>
          <w:rFonts w:hint="eastAsia" w:ascii="仿宋" w:hAnsi="仿宋" w:eastAsia="仿宋" w:cs="宋体"/>
          <w:kern w:val="0"/>
          <w:sz w:val="32"/>
          <w:szCs w:val="32"/>
        </w:rPr>
      </w:pPr>
      <w:r>
        <w:rPr>
          <w:rFonts w:hint="eastAsia" w:ascii="方正小标宋简体" w:hAnsi="仿宋" w:eastAsia="方正小标宋简体" w:cs="宋体"/>
          <w:kern w:val="0"/>
          <w:sz w:val="44"/>
          <w:szCs w:val="44"/>
        </w:rPr>
        <w:t>2016届毕业生学士学位授予实施细则</w:t>
      </w:r>
      <w:r>
        <w:rPr>
          <w:rFonts w:hint="eastAsia" w:ascii="方正小标宋简体" w:hAnsi="仿宋" w:eastAsia="方正小标宋简体" w:cs="宋体"/>
          <w:kern w:val="0"/>
          <w:sz w:val="44"/>
          <w:szCs w:val="44"/>
        </w:rPr>
        <w:cr/>
      </w:r>
      <w:r>
        <w:rPr>
          <w:rFonts w:hint="eastAsia" w:ascii="仿宋" w:hAnsi="仿宋" w:eastAsia="仿宋" w:cs="宋体"/>
          <w:kern w:val="0"/>
          <w:sz w:val="32"/>
          <w:szCs w:val="32"/>
        </w:rPr>
        <w:t xml:space="preserve">　　                              </w:t>
      </w:r>
      <w:r>
        <w:rPr>
          <w:rFonts w:hint="eastAsia" w:ascii="仿宋" w:hAnsi="仿宋" w:eastAsia="仿宋" w:cs="宋体"/>
          <w:kern w:val="0"/>
          <w:sz w:val="32"/>
          <w:szCs w:val="32"/>
        </w:rPr>
        <w:cr/>
      </w:r>
      <w:r>
        <w:rPr>
          <w:rFonts w:hint="eastAsia" w:ascii="仿宋" w:hAnsi="仿宋" w:eastAsia="仿宋" w:cs="宋体"/>
          <w:kern w:val="0"/>
          <w:sz w:val="32"/>
          <w:szCs w:val="32"/>
        </w:rPr>
        <w:t>　　根据《中华人民共和国学位条例》、《中华人民共和国学位条例暂行实施办法》和《贵州大学明德学院学士学位授予办法（试行）》的有关规定，结合我院毕业生的实际情况，制定本实施细则。</w:t>
      </w:r>
      <w:r>
        <w:rPr>
          <w:rFonts w:hint="eastAsia" w:ascii="仿宋" w:hAnsi="仿宋" w:eastAsia="仿宋" w:cs="宋体"/>
          <w:kern w:val="0"/>
          <w:sz w:val="32"/>
          <w:szCs w:val="32"/>
        </w:rPr>
        <w:cr/>
      </w:r>
      <w:r>
        <w:rPr>
          <w:rFonts w:hint="eastAsia" w:ascii="仿宋" w:hAnsi="仿宋" w:eastAsia="仿宋" w:cs="宋体"/>
          <w:kern w:val="0"/>
          <w:sz w:val="32"/>
          <w:szCs w:val="32"/>
        </w:rPr>
        <w:t>　　</w:t>
      </w:r>
      <w:r>
        <w:rPr>
          <w:rFonts w:hint="eastAsia" w:ascii="仿宋" w:hAnsi="仿宋" w:eastAsia="仿宋" w:cs="宋体"/>
          <w:b/>
          <w:kern w:val="0"/>
          <w:sz w:val="32"/>
          <w:szCs w:val="32"/>
        </w:rPr>
        <w:t>一、授予学士学位的学科门类</w:t>
      </w:r>
      <w:r>
        <w:rPr>
          <w:rFonts w:hint="eastAsia" w:ascii="仿宋" w:hAnsi="仿宋" w:eastAsia="仿宋" w:cs="宋体"/>
          <w:b/>
          <w:kern w:val="0"/>
          <w:sz w:val="32"/>
          <w:szCs w:val="32"/>
        </w:rPr>
        <w:cr/>
      </w:r>
      <w:r>
        <w:rPr>
          <w:rFonts w:hint="eastAsia" w:ascii="仿宋" w:hAnsi="仿宋" w:eastAsia="仿宋" w:cs="宋体"/>
          <w:kern w:val="0"/>
          <w:sz w:val="32"/>
          <w:szCs w:val="32"/>
        </w:rPr>
        <w:t>　　根据本届毕业生所学专业归属的学科门类，学院有权在下列学科门类授予相应的学士学位：文学、工学和管理学。</w:t>
      </w:r>
      <w:r>
        <w:rPr>
          <w:rFonts w:hint="eastAsia" w:ascii="仿宋" w:hAnsi="仿宋" w:eastAsia="仿宋" w:cs="宋体"/>
          <w:kern w:val="0"/>
          <w:sz w:val="32"/>
          <w:szCs w:val="32"/>
        </w:rPr>
        <w:cr/>
      </w:r>
      <w:r>
        <w:rPr>
          <w:rFonts w:hint="eastAsia" w:ascii="仿宋" w:hAnsi="仿宋" w:eastAsia="仿宋" w:cs="宋体"/>
          <w:kern w:val="0"/>
          <w:sz w:val="32"/>
          <w:szCs w:val="32"/>
        </w:rPr>
        <w:t>　　</w:t>
      </w:r>
      <w:r>
        <w:rPr>
          <w:rFonts w:hint="eastAsia" w:ascii="仿宋" w:hAnsi="仿宋" w:eastAsia="仿宋" w:cs="宋体"/>
          <w:b/>
          <w:kern w:val="0"/>
          <w:sz w:val="32"/>
          <w:szCs w:val="32"/>
        </w:rPr>
        <w:t>二、学士学位授予对象及基本条件</w:t>
      </w:r>
    </w:p>
    <w:p>
      <w:pPr>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学士学位的授予工作必须坚持德、智、体等全面考核的原则。符合下列条件的本科毕业生，可正常授予学士学位。</w:t>
      </w:r>
      <w:r>
        <w:rPr>
          <w:rFonts w:hint="eastAsia" w:ascii="仿宋" w:hAnsi="仿宋" w:eastAsia="仿宋" w:cs="宋体"/>
          <w:kern w:val="0"/>
          <w:sz w:val="32"/>
          <w:szCs w:val="32"/>
        </w:rPr>
        <w:cr/>
      </w:r>
      <w:r>
        <w:rPr>
          <w:rFonts w:hint="eastAsia" w:ascii="仿宋" w:hAnsi="仿宋" w:eastAsia="仿宋" w:cs="宋体"/>
          <w:kern w:val="0"/>
          <w:sz w:val="32"/>
          <w:szCs w:val="32"/>
        </w:rPr>
        <w:t>　　1、努力学习马列主义、毛泽东思想、邓小平理论和 “三个代表”重要思想，学习实践科学发展观，确立在中国共产党领导下走中国特色社会主义道路、实现中华民族伟大复兴的共同理想和坚定信念。</w:t>
      </w:r>
      <w:r>
        <w:rPr>
          <w:rFonts w:hint="eastAsia" w:ascii="仿宋" w:hAnsi="仿宋" w:eastAsia="仿宋" w:cs="宋体"/>
          <w:kern w:val="0"/>
          <w:sz w:val="32"/>
          <w:szCs w:val="32"/>
        </w:rPr>
        <w:cr/>
      </w:r>
      <w:r>
        <w:rPr>
          <w:rFonts w:hint="eastAsia" w:ascii="仿宋" w:hAnsi="仿宋" w:eastAsia="仿宋" w:cs="宋体"/>
          <w:kern w:val="0"/>
          <w:sz w:val="32"/>
          <w:szCs w:val="32"/>
        </w:rPr>
        <w:t>　　2、遵守宪法、法律、法规，遵守公民道德规范，遵守学校管理制度，具有良好的品德和行为修养，在校期间未受到记过及以上处分。</w:t>
      </w:r>
      <w:r>
        <w:rPr>
          <w:rFonts w:hint="eastAsia" w:ascii="仿宋" w:hAnsi="仿宋" w:eastAsia="仿宋" w:cs="宋体"/>
          <w:kern w:val="0"/>
          <w:sz w:val="32"/>
          <w:szCs w:val="32"/>
        </w:rPr>
        <w:cr/>
      </w:r>
      <w:r>
        <w:rPr>
          <w:rFonts w:hint="eastAsia" w:ascii="仿宋" w:hAnsi="仿宋" w:eastAsia="仿宋" w:cs="宋体"/>
          <w:kern w:val="0"/>
          <w:sz w:val="32"/>
          <w:szCs w:val="32"/>
        </w:rPr>
        <w:t>　　3、修满本专业教学计划规定的课程，达到本专业培养规格与要求，经审核准予毕业，其历年课程学习、毕业论文（设计）及其它毕业教学环节的成绩表明确已较好地掌握本专业学科的基础理论、专业知识和基本技能，具有从事科学研究或担任专门技术工作的基本能力。</w:t>
      </w:r>
      <w:r>
        <w:rPr>
          <w:rFonts w:hint="eastAsia" w:ascii="仿宋" w:hAnsi="仿宋" w:eastAsia="仿宋" w:cs="宋体"/>
          <w:kern w:val="0"/>
          <w:sz w:val="32"/>
          <w:szCs w:val="32"/>
        </w:rPr>
        <w:cr/>
      </w:r>
      <w:r>
        <w:rPr>
          <w:rFonts w:hint="eastAsia" w:ascii="仿宋" w:hAnsi="仿宋" w:eastAsia="仿宋" w:cs="宋体"/>
          <w:kern w:val="0"/>
          <w:sz w:val="32"/>
          <w:szCs w:val="32"/>
        </w:rPr>
        <w:t>　　4、学业水平达到下列条件之一：</w:t>
      </w:r>
      <w:r>
        <w:rPr>
          <w:rFonts w:hint="eastAsia" w:ascii="仿宋" w:hAnsi="仿宋" w:eastAsia="仿宋" w:cs="宋体"/>
          <w:kern w:val="0"/>
          <w:sz w:val="32"/>
          <w:szCs w:val="32"/>
        </w:rPr>
        <w:cr/>
      </w:r>
      <w:r>
        <w:rPr>
          <w:rFonts w:hint="eastAsia" w:ascii="仿宋" w:hAnsi="仿宋" w:eastAsia="仿宋" w:cs="宋体"/>
          <w:kern w:val="0"/>
          <w:sz w:val="32"/>
          <w:szCs w:val="32"/>
        </w:rPr>
        <w:t>　　（1）在校期间平均成绩75分及以上，或平均成绩专业排名80%及以内，且毕业论文（设计）成绩达到中等及以上者（计算平均成绩时，重修、补考通过的科目一律以60分计算）。</w:t>
      </w:r>
      <w:r>
        <w:rPr>
          <w:rFonts w:hint="eastAsia" w:ascii="仿宋" w:hAnsi="仿宋" w:eastAsia="仿宋" w:cs="宋体"/>
          <w:kern w:val="0"/>
          <w:sz w:val="32"/>
          <w:szCs w:val="32"/>
        </w:rPr>
        <w:cr/>
      </w:r>
      <w:r>
        <w:rPr>
          <w:rFonts w:hint="eastAsia" w:ascii="仿宋" w:hAnsi="仿宋" w:eastAsia="仿宋" w:cs="宋体"/>
          <w:kern w:val="0"/>
          <w:sz w:val="32"/>
          <w:szCs w:val="32"/>
        </w:rPr>
        <w:t>　　（2）非外语专业毕业生，在校期间参加全国大学英语四级考试成绩达355分及以上，或获得全国英语等级考试（PETS）三级证书的；英语专业毕业生，在校期间获得专业四级合格证书的。</w:t>
      </w:r>
      <w:r>
        <w:rPr>
          <w:rFonts w:hint="eastAsia" w:ascii="仿宋" w:hAnsi="仿宋" w:eastAsia="仿宋" w:cs="宋体"/>
          <w:kern w:val="0"/>
          <w:sz w:val="32"/>
          <w:szCs w:val="32"/>
        </w:rPr>
        <w:cr/>
      </w:r>
      <w:r>
        <w:rPr>
          <w:rFonts w:hint="eastAsia" w:ascii="仿宋" w:hAnsi="仿宋" w:eastAsia="仿宋" w:cs="宋体"/>
          <w:kern w:val="0"/>
          <w:sz w:val="32"/>
          <w:szCs w:val="32"/>
        </w:rPr>
        <w:t>　　（3）在校期间参加与本学科相关的地市级学术竞赛（含贵州大学校级学科专业竞赛）获一、二、三奖，或省级以上学科专业竞赛获奖者；或科研（含贵州大学SRT、大学生创新性实验计划项目）成果获得地市级（含贵州大学校级）以上奖励者；或获得国家专利授权者；或以第一作者在正式出版的学术性期刊(北图收录的中文核心期刊、普通高等学校学报、CSCD源刊、CSSCI源刊、EI源刊)发表本专业相关论文者；其它刊物论文须提交学院学位委员会审核和认定(艺术类可为作品)。</w:t>
      </w:r>
      <w:r>
        <w:rPr>
          <w:rFonts w:hint="eastAsia" w:ascii="仿宋" w:hAnsi="仿宋" w:eastAsia="仿宋" w:cs="宋体"/>
          <w:kern w:val="0"/>
          <w:sz w:val="32"/>
          <w:szCs w:val="32"/>
        </w:rPr>
        <w:cr/>
      </w:r>
      <w:r>
        <w:rPr>
          <w:rFonts w:hint="eastAsia" w:ascii="仿宋" w:hAnsi="仿宋" w:eastAsia="仿宋" w:cs="宋体"/>
          <w:kern w:val="0"/>
          <w:sz w:val="32"/>
          <w:szCs w:val="32"/>
        </w:rPr>
        <w:t>　　（4）非计算机科学与技术专业的毕业生，在校期间通过校内组织的全国计算机等级考试二级及以上；计算机科学与技术专业的毕业生，在校期间通过校内组织的全国计算机等级考试三级及以上、或通过全国程序员水平考试中级及以上或网络工程师考试的。</w:t>
      </w:r>
    </w:p>
    <w:p>
      <w:pPr>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（5）在毕业前参加硕士研究生入学考试，达到全国最低录取线。</w:t>
      </w:r>
      <w:r>
        <w:rPr>
          <w:rFonts w:hint="eastAsia" w:ascii="仿宋" w:hAnsi="仿宋" w:eastAsia="仿宋" w:cs="宋体"/>
          <w:kern w:val="0"/>
          <w:sz w:val="32"/>
          <w:szCs w:val="32"/>
        </w:rPr>
        <w:cr/>
      </w:r>
      <w:r>
        <w:rPr>
          <w:rFonts w:hint="eastAsia" w:ascii="仿宋" w:hAnsi="仿宋" w:eastAsia="仿宋" w:cs="宋体"/>
          <w:kern w:val="0"/>
          <w:sz w:val="32"/>
          <w:szCs w:val="32"/>
        </w:rPr>
        <w:t>　</w:t>
      </w:r>
      <w:r>
        <w:rPr>
          <w:rFonts w:hint="eastAsia" w:ascii="仿宋" w:hAnsi="仿宋" w:eastAsia="仿宋" w:cs="宋体"/>
          <w:b/>
          <w:kern w:val="0"/>
          <w:sz w:val="32"/>
          <w:szCs w:val="32"/>
        </w:rPr>
        <w:t>　三、学生具下列情况之一者，可放宽授予学士学位</w:t>
      </w:r>
    </w:p>
    <w:p>
      <w:pPr>
        <w:ind w:firstLine="640" w:firstLineChars="200"/>
        <w:jc w:val="left"/>
        <w:rPr>
          <w:rFonts w:hint="eastAsia"/>
        </w:rPr>
      </w:pPr>
      <w:r>
        <w:rPr>
          <w:rFonts w:hint="eastAsia" w:ascii="仿宋" w:hAnsi="仿宋" w:eastAsia="仿宋" w:cs="宋体"/>
          <w:kern w:val="0"/>
          <w:sz w:val="32"/>
          <w:szCs w:val="32"/>
        </w:rPr>
        <w:t>（一）因第二条第4款学业水平未能满足正常授予学士学位条件，具备下列情况之一者。</w:t>
      </w:r>
      <w:r>
        <w:rPr>
          <w:rFonts w:hint="eastAsia" w:ascii="仿宋" w:hAnsi="仿宋" w:eastAsia="仿宋" w:cs="宋体"/>
          <w:kern w:val="0"/>
          <w:sz w:val="32"/>
          <w:szCs w:val="32"/>
        </w:rPr>
        <w:cr/>
      </w:r>
      <w:r>
        <w:rPr>
          <w:rFonts w:hint="eastAsia" w:ascii="仿宋" w:hAnsi="仿宋" w:eastAsia="仿宋" w:cs="宋体"/>
          <w:kern w:val="0"/>
          <w:sz w:val="32"/>
          <w:szCs w:val="32"/>
        </w:rPr>
        <w:t>　　1、学生入学取得学籍后，响应祖国号召应征入伍，在部队服役期间荣立“三等功”以上的毕业生。</w:t>
      </w:r>
      <w:r>
        <w:rPr>
          <w:rFonts w:hint="eastAsia" w:ascii="仿宋" w:hAnsi="仿宋" w:eastAsia="仿宋" w:cs="宋体"/>
          <w:kern w:val="0"/>
          <w:sz w:val="32"/>
          <w:szCs w:val="32"/>
        </w:rPr>
        <w:cr/>
      </w:r>
      <w:r>
        <w:rPr>
          <w:rFonts w:hint="eastAsia" w:ascii="仿宋" w:hAnsi="仿宋" w:eastAsia="仿宋" w:cs="宋体"/>
          <w:kern w:val="0"/>
          <w:sz w:val="32"/>
          <w:szCs w:val="32"/>
        </w:rPr>
        <w:t>　　2、代表学院参加省级体育竞赛获得前三名或全国体育竞赛获前八名的运动员。</w:t>
      </w:r>
      <w:r>
        <w:rPr>
          <w:rFonts w:hint="eastAsia" w:ascii="仿宋" w:hAnsi="仿宋" w:eastAsia="仿宋" w:cs="宋体"/>
          <w:kern w:val="0"/>
          <w:sz w:val="32"/>
          <w:szCs w:val="32"/>
        </w:rPr>
        <w:cr/>
      </w:r>
      <w:r>
        <w:rPr>
          <w:rFonts w:hint="eastAsia" w:ascii="仿宋" w:hAnsi="仿宋" w:eastAsia="仿宋" w:cs="宋体"/>
          <w:kern w:val="0"/>
          <w:sz w:val="32"/>
          <w:szCs w:val="32"/>
        </w:rPr>
        <w:t>　　（二）在校期间因作弊之外的违纪受记过及以上处分的应届毕业生，受处分后改过表现突出（有专题材料说明其确实具有突出表现）并获得院级以上表彰，或者按《贵州大学明德学院关于解除学生违纪处分的规定》经学院审定解除处分，符合本实施细则第二条之规定者。</w:t>
      </w:r>
      <w:r>
        <w:rPr>
          <w:rFonts w:hint="eastAsia" w:ascii="仿宋" w:hAnsi="仿宋" w:eastAsia="仿宋" w:cs="宋体"/>
          <w:kern w:val="0"/>
          <w:sz w:val="32"/>
          <w:szCs w:val="32"/>
        </w:rPr>
        <w:cr/>
      </w:r>
      <w:r>
        <w:rPr>
          <w:rFonts w:hint="eastAsia" w:ascii="仿宋" w:hAnsi="仿宋" w:eastAsia="仿宋" w:cs="宋体"/>
          <w:kern w:val="0"/>
          <w:sz w:val="32"/>
          <w:szCs w:val="32"/>
        </w:rPr>
        <w:t>　　</w:t>
      </w:r>
      <w:r>
        <w:rPr>
          <w:rFonts w:hint="eastAsia" w:ascii="仿宋" w:hAnsi="仿宋" w:eastAsia="仿宋" w:cs="宋体"/>
          <w:b/>
          <w:kern w:val="0"/>
          <w:sz w:val="32"/>
          <w:szCs w:val="32"/>
        </w:rPr>
        <w:t>四、不授予学士学位的情况</w:t>
      </w:r>
      <w:r>
        <w:rPr>
          <w:rFonts w:hint="eastAsia" w:ascii="仿宋" w:hAnsi="仿宋" w:eastAsia="仿宋" w:cs="宋体"/>
          <w:b/>
          <w:kern w:val="0"/>
          <w:sz w:val="32"/>
          <w:szCs w:val="32"/>
        </w:rPr>
        <w:cr/>
      </w:r>
      <w:r>
        <w:rPr>
          <w:rFonts w:hint="eastAsia" w:ascii="仿宋" w:hAnsi="仿宋" w:eastAsia="仿宋" w:cs="宋体"/>
          <w:kern w:val="0"/>
          <w:sz w:val="32"/>
          <w:szCs w:val="32"/>
        </w:rPr>
        <w:t>　　有下列情况之一者，不授予学士学位：</w:t>
      </w:r>
      <w:r>
        <w:rPr>
          <w:rFonts w:hint="eastAsia" w:ascii="仿宋" w:hAnsi="仿宋" w:eastAsia="仿宋" w:cs="宋体"/>
          <w:kern w:val="0"/>
          <w:sz w:val="32"/>
          <w:szCs w:val="32"/>
        </w:rPr>
        <w:cr/>
      </w:r>
      <w:r>
        <w:rPr>
          <w:rFonts w:hint="eastAsia" w:ascii="仿宋" w:hAnsi="仿宋" w:eastAsia="仿宋" w:cs="宋体"/>
          <w:kern w:val="0"/>
          <w:sz w:val="32"/>
          <w:szCs w:val="32"/>
        </w:rPr>
        <w:t>　　1、考试作弊者。</w:t>
      </w:r>
      <w:r>
        <w:rPr>
          <w:rFonts w:hint="eastAsia" w:ascii="仿宋" w:hAnsi="仿宋" w:eastAsia="仿宋" w:cs="宋体"/>
          <w:kern w:val="0"/>
          <w:sz w:val="32"/>
          <w:szCs w:val="32"/>
        </w:rPr>
        <w:cr/>
      </w:r>
      <w:r>
        <w:rPr>
          <w:rFonts w:hint="eastAsia" w:ascii="仿宋" w:hAnsi="仿宋" w:eastAsia="仿宋" w:cs="宋体"/>
          <w:kern w:val="0"/>
          <w:sz w:val="32"/>
          <w:szCs w:val="32"/>
        </w:rPr>
        <w:t>　　2、违反国家法律法规受到刑事处罚的。</w:t>
      </w:r>
      <w:r>
        <w:rPr>
          <w:rFonts w:hint="eastAsia" w:ascii="仿宋" w:hAnsi="仿宋" w:eastAsia="仿宋" w:cs="宋体"/>
          <w:kern w:val="0"/>
          <w:sz w:val="32"/>
          <w:szCs w:val="32"/>
        </w:rPr>
        <w:cr/>
      </w:r>
      <w:r>
        <w:rPr>
          <w:rFonts w:hint="eastAsia" w:ascii="仿宋" w:hAnsi="仿宋" w:eastAsia="仿宋" w:cs="宋体"/>
          <w:kern w:val="0"/>
          <w:sz w:val="32"/>
          <w:szCs w:val="32"/>
        </w:rPr>
        <w:t>　　</w:t>
      </w:r>
      <w:r>
        <w:rPr>
          <w:rFonts w:hint="eastAsia" w:ascii="仿宋" w:hAnsi="仿宋" w:eastAsia="仿宋" w:cs="宋体"/>
          <w:b/>
          <w:kern w:val="0"/>
          <w:sz w:val="32"/>
          <w:szCs w:val="32"/>
        </w:rPr>
        <w:t>五、学士学位授予工作程序</w:t>
      </w:r>
      <w:r>
        <w:rPr>
          <w:rFonts w:hint="eastAsia" w:ascii="仿宋" w:hAnsi="仿宋" w:eastAsia="仿宋" w:cs="宋体"/>
          <w:b/>
          <w:kern w:val="0"/>
          <w:sz w:val="32"/>
          <w:szCs w:val="32"/>
        </w:rPr>
        <w:cr/>
      </w:r>
      <w:r>
        <w:rPr>
          <w:rFonts w:hint="eastAsia" w:ascii="仿宋" w:hAnsi="仿宋" w:eastAsia="仿宋" w:cs="宋体"/>
          <w:kern w:val="0"/>
          <w:sz w:val="32"/>
          <w:szCs w:val="32"/>
        </w:rPr>
        <w:t>　　学士学位的授予工作由各系根据本实施细则，组织学生填写《贵州大学明德学院学生学士学位申请表》并提供有关材料；各系对应届毕业生学位授予资格和条件进行审核，填写学士学位授予申请汇总表及初审意见后报送教学科研科；教学科研科复核后下发各系将初审结果向学生公示，接受监督。</w:t>
      </w:r>
      <w:r>
        <w:rPr>
          <w:rFonts w:hint="eastAsia" w:ascii="仿宋" w:hAnsi="仿宋" w:eastAsia="仿宋" w:cs="宋体"/>
          <w:kern w:val="0"/>
          <w:sz w:val="32"/>
          <w:szCs w:val="32"/>
        </w:rPr>
        <w:cr/>
      </w:r>
      <w:r>
        <w:rPr>
          <w:rFonts w:hint="eastAsia" w:ascii="仿宋" w:hAnsi="仿宋" w:eastAsia="仿宋" w:cs="宋体"/>
          <w:kern w:val="0"/>
          <w:sz w:val="32"/>
          <w:szCs w:val="32"/>
        </w:rPr>
        <w:t>　　公示无异议的学士学位授予名单，经院学位评定委员会办公室复查后上报院学位评定委员会进行审定，对符合条件者授予学士学位。</w:t>
      </w:r>
      <w:r>
        <w:rPr>
          <w:rFonts w:hint="eastAsia" w:ascii="仿宋" w:hAnsi="仿宋" w:eastAsia="仿宋" w:cs="宋体"/>
          <w:kern w:val="0"/>
          <w:sz w:val="32"/>
          <w:szCs w:val="32"/>
        </w:rPr>
        <w:cr/>
      </w:r>
      <w:r>
        <w:rPr>
          <w:rFonts w:hint="eastAsia" w:ascii="仿宋" w:hAnsi="仿宋" w:eastAsia="仿宋" w:cs="宋体"/>
          <w:kern w:val="0"/>
          <w:sz w:val="32"/>
          <w:szCs w:val="32"/>
        </w:rPr>
        <w:t>　　</w:t>
      </w:r>
      <w:r>
        <w:rPr>
          <w:rFonts w:hint="eastAsia" w:ascii="仿宋" w:hAnsi="仿宋" w:eastAsia="仿宋" w:cs="宋体"/>
          <w:b/>
          <w:kern w:val="0"/>
          <w:sz w:val="32"/>
          <w:szCs w:val="32"/>
        </w:rPr>
        <w:t>六、其他</w:t>
      </w:r>
      <w:r>
        <w:rPr>
          <w:rFonts w:hint="eastAsia" w:ascii="仿宋" w:hAnsi="仿宋" w:eastAsia="仿宋" w:cs="宋体"/>
          <w:b/>
          <w:kern w:val="0"/>
          <w:sz w:val="32"/>
          <w:szCs w:val="32"/>
        </w:rPr>
        <w:cr/>
      </w:r>
      <w:r>
        <w:rPr>
          <w:rFonts w:hint="eastAsia" w:ascii="仿宋" w:hAnsi="仿宋" w:eastAsia="仿宋" w:cs="宋体"/>
          <w:kern w:val="0"/>
          <w:sz w:val="32"/>
          <w:szCs w:val="32"/>
        </w:rPr>
        <w:t>　　1、毕业时未满足本实施细则第二条之规定而未获得学士学位的学生，若毕业后两年内（须在学制规定的最长修业年限内）返校参加全国大学英语四级考试，达到毕业当年学位授予要求的外语成绩，可持成绩通知书等有效证明材料向学院教务部门提出申请，按有关程序补授学士学位。</w:t>
      </w:r>
      <w:r>
        <w:rPr>
          <w:rFonts w:hint="eastAsia" w:ascii="仿宋" w:hAnsi="仿宋" w:eastAsia="仿宋" w:cs="宋体"/>
          <w:kern w:val="0"/>
          <w:sz w:val="32"/>
          <w:szCs w:val="32"/>
        </w:rPr>
        <w:cr/>
      </w:r>
      <w:r>
        <w:rPr>
          <w:rFonts w:hint="eastAsia" w:ascii="仿宋" w:hAnsi="仿宋" w:eastAsia="仿宋" w:cs="宋体"/>
          <w:kern w:val="0"/>
          <w:sz w:val="32"/>
          <w:szCs w:val="32"/>
        </w:rPr>
        <w:t>　　2、毕业时未达到毕业要求结业离校的毕业生，若结业后两年内（须在学制规定的最长修业年限内）返校申请重修不及格课程，成绩合格换发毕业证书后，对符合结业当年学士学位授予条件的（成绩排名除外），可持有关证明材料向学院教务部门提出申请，按有关程序补授学士学位。</w:t>
      </w:r>
      <w:r>
        <w:rPr>
          <w:rFonts w:hint="eastAsia" w:ascii="仿宋" w:hAnsi="仿宋" w:eastAsia="仿宋" w:cs="宋体"/>
          <w:kern w:val="0"/>
          <w:sz w:val="32"/>
          <w:szCs w:val="32"/>
        </w:rPr>
        <w:cr/>
      </w:r>
      <w:r>
        <w:rPr>
          <w:rFonts w:hint="eastAsia" w:ascii="仿宋" w:hAnsi="仿宋" w:eastAsia="仿宋" w:cs="宋体"/>
          <w:kern w:val="0"/>
          <w:sz w:val="32"/>
          <w:szCs w:val="32"/>
        </w:rPr>
        <w:t>　　3、在学士学位授予工作中弄虚作假者，一经发现，取消其学士学位申请资格、并按《贵州大学明德学院学生违纪处分规定》给予相应的纪律处分；已获得学位者，院学位评定委员会应立即做出取消已授学士学位的决定，由学院组织有关部门追回证书，并上报主管部门予以注销。</w:t>
      </w:r>
      <w:r>
        <w:rPr>
          <w:rFonts w:hint="eastAsia" w:ascii="仿宋" w:hAnsi="仿宋" w:eastAsia="仿宋" w:cs="宋体"/>
          <w:kern w:val="0"/>
          <w:sz w:val="32"/>
          <w:szCs w:val="32"/>
        </w:rPr>
        <w:cr/>
      </w:r>
      <w:r>
        <w:rPr>
          <w:rFonts w:hint="eastAsia" w:ascii="仿宋" w:hAnsi="仿宋" w:eastAsia="仿宋" w:cs="宋体"/>
          <w:kern w:val="0"/>
          <w:sz w:val="32"/>
          <w:szCs w:val="32"/>
        </w:rPr>
        <w:t>　　4、已获得学士学位的毕业生若在离校前违反有关规定受到记过以上处分，院学位评定委员会有权取消已授学位，并责成有关部门收回注销。</w:t>
      </w:r>
      <w:r>
        <w:rPr>
          <w:rFonts w:hint="eastAsia" w:ascii="仿宋" w:hAnsi="仿宋" w:eastAsia="仿宋" w:cs="宋体"/>
          <w:kern w:val="0"/>
          <w:sz w:val="32"/>
          <w:szCs w:val="32"/>
        </w:rPr>
        <w:cr/>
      </w:r>
      <w:r>
        <w:rPr>
          <w:rFonts w:hint="eastAsia" w:ascii="仿宋" w:hAnsi="仿宋" w:eastAsia="仿宋" w:cs="宋体"/>
          <w:kern w:val="0"/>
          <w:sz w:val="32"/>
          <w:szCs w:val="32"/>
        </w:rPr>
        <w:t>　　本实施细则解释权在院学位评定委员会。</w:t>
      </w:r>
      <w:r>
        <w:rPr>
          <w:rFonts w:hint="eastAsia" w:ascii="仿宋" w:hAnsi="仿宋" w:eastAsia="仿宋" w:cs="宋体"/>
          <w:kern w:val="0"/>
          <w:sz w:val="32"/>
          <w:szCs w:val="32"/>
        </w:rPr>
        <w:cr/>
      </w:r>
      <w:r>
        <w:rPr>
          <w:rFonts w:hint="eastAsia" w:ascii="仿宋" w:hAnsi="仿宋" w:eastAsia="仿宋" w:cs="宋体"/>
          <w:kern w:val="0"/>
          <w:sz w:val="32"/>
          <w:szCs w:val="32"/>
        </w:rPr>
        <w:t>　　</w:t>
      </w:r>
      <w:r>
        <w:rPr>
          <w:rFonts w:hint="eastAsia" w:ascii="仿宋" w:hAnsi="仿宋" w:eastAsia="仿宋" w:cs="宋体"/>
          <w:kern w:val="0"/>
          <w:sz w:val="32"/>
          <w:szCs w:val="32"/>
        </w:rPr>
        <w:cr/>
      </w:r>
      <w:r>
        <w:rPr>
          <w:rFonts w:hint="eastAsia" w:ascii="仿宋" w:hAnsi="仿宋" w:eastAsia="仿宋" w:cs="宋体"/>
          <w:kern w:val="0"/>
          <w:sz w:val="32"/>
          <w:szCs w:val="32"/>
        </w:rPr>
        <w:t>　　</w:t>
      </w:r>
      <w:r>
        <w:rPr>
          <w:rFonts w:hint="eastAsia" w:ascii="仿宋" w:hAnsi="仿宋" w:eastAsia="仿宋" w:cs="宋体"/>
          <w:kern w:val="0"/>
          <w:sz w:val="32"/>
          <w:szCs w:val="32"/>
        </w:rPr>
        <w:cr/>
      </w:r>
      <w:r>
        <w:rPr>
          <w:rFonts w:hint="eastAsia" w:ascii="仿宋" w:hAnsi="仿宋" w:eastAsia="仿宋" w:cs="宋体"/>
          <w:kern w:val="0"/>
          <w:sz w:val="32"/>
          <w:szCs w:val="32"/>
        </w:rPr>
        <w:t>　　</w:t>
      </w:r>
      <w:r>
        <w:rPr>
          <w:rFonts w:hint="eastAsia" w:ascii="仿宋" w:hAnsi="仿宋" w:eastAsia="仿宋" w:cs="宋体"/>
          <w:kern w:val="0"/>
          <w:sz w:val="32"/>
          <w:szCs w:val="32"/>
        </w:rPr>
        <w:cr/>
      </w:r>
      <w:r>
        <w:rPr>
          <w:rFonts w:hint="eastAsia" w:ascii="仿宋" w:hAnsi="仿宋" w:eastAsia="仿宋" w:cs="宋体"/>
          <w:kern w:val="0"/>
          <w:sz w:val="32"/>
          <w:szCs w:val="32"/>
        </w:rPr>
        <w:t>　　</w:t>
      </w:r>
      <w:r>
        <w:rPr>
          <w:rFonts w:hint="eastAsia" w:ascii="仿宋" w:hAnsi="仿宋" w:eastAsia="仿宋" w:cs="宋体"/>
          <w:kern w:val="0"/>
          <w:sz w:val="32"/>
          <w:szCs w:val="32"/>
        </w:rPr>
        <w:cr/>
      </w:r>
      <w:r>
        <w:rPr>
          <w:rFonts w:hint="eastAsia" w:ascii="仿宋" w:hAnsi="仿宋" w:eastAsia="仿宋" w:cs="宋体"/>
          <w:kern w:val="0"/>
          <w:sz w:val="32"/>
          <w:szCs w:val="32"/>
        </w:rPr>
        <w:t>　　</w:t>
      </w:r>
    </w:p>
    <w:p/>
    <w:p>
      <w:bookmarkStart w:id="0" w:name="_GoBack"/>
      <w:bookmarkEnd w:id="0"/>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0019E"/>
    <w:rsid w:val="5A70019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2016-09-27T07:39:00Z</dcterms:created>
  <dc:creator>dell</dc:creator>
  <cp:lastModifiedBy>dell</cp:lastModifiedBy>
  <dcterms:modified xsi:type="dcterms:W3CDTF">2016-09-27T07:41:05Z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